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42E3B" w:rsidRPr="005A0D58" w:rsidTr="00020E6E">
        <w:trPr>
          <w:trHeight w:val="874"/>
        </w:trPr>
        <w:tc>
          <w:tcPr>
            <w:tcW w:w="9854" w:type="dxa"/>
          </w:tcPr>
          <w:tbl>
            <w:tblPr>
              <w:tblW w:w="9747" w:type="dxa"/>
              <w:tblLook w:val="00A0" w:firstRow="1" w:lastRow="0" w:firstColumn="1" w:lastColumn="0" w:noHBand="0" w:noVBand="0"/>
            </w:tblPr>
            <w:tblGrid>
              <w:gridCol w:w="4407"/>
              <w:gridCol w:w="237"/>
              <w:gridCol w:w="5103"/>
            </w:tblGrid>
            <w:tr w:rsidR="00B42E3B" w:rsidRPr="00865132" w:rsidTr="00020E6E">
              <w:tc>
                <w:tcPr>
                  <w:tcW w:w="4407" w:type="dxa"/>
                </w:tcPr>
                <w:p w:rsidR="00B42E3B" w:rsidRPr="00865132" w:rsidRDefault="00B42E3B" w:rsidP="004C4AC5">
                  <w:pPr>
                    <w:spacing w:after="0" w:line="240" w:lineRule="atLeast"/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en-US"/>
                    </w:rPr>
                  </w:pPr>
                  <w:proofErr w:type="spellStart"/>
                  <w:proofErr w:type="gramStart"/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en-US"/>
                    </w:rPr>
                    <w:t>Маладзечанскі</w:t>
                  </w:r>
                  <w:proofErr w:type="spellEnd"/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en-US"/>
                    </w:rPr>
                    <w:t xml:space="preserve">  </w:t>
                  </w:r>
                  <w:proofErr w:type="spellStart"/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en-US"/>
                    </w:rPr>
                    <w:t>раённы</w:t>
                  </w:r>
                  <w:proofErr w:type="spellEnd"/>
                  <w:proofErr w:type="gramEnd"/>
                </w:p>
                <w:p w:rsidR="00B42E3B" w:rsidRPr="00865132" w:rsidRDefault="00B42E3B" w:rsidP="004C4AC5">
                  <w:pPr>
                    <w:spacing w:after="0" w:line="240" w:lineRule="atLeast"/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en-US"/>
                    </w:rPr>
                  </w:pPr>
                  <w:proofErr w:type="spellStart"/>
                  <w:proofErr w:type="gramStart"/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en-US"/>
                    </w:rPr>
                    <w:t>выканаўчы</w:t>
                  </w:r>
                  <w:proofErr w:type="spellEnd"/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en-US"/>
                    </w:rPr>
                    <w:t xml:space="preserve">  </w:t>
                  </w:r>
                  <w:proofErr w:type="spellStart"/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en-US"/>
                    </w:rPr>
                    <w:t>камітэт</w:t>
                  </w:r>
                  <w:proofErr w:type="spellEnd"/>
                  <w:proofErr w:type="gramEnd"/>
                </w:p>
                <w:p w:rsidR="00B42E3B" w:rsidRPr="00865132" w:rsidRDefault="00B42E3B" w:rsidP="004C4AC5">
                  <w:pPr>
                    <w:spacing w:after="0" w:line="240" w:lineRule="atLeast"/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en-US"/>
                    </w:rPr>
                  </w:pPr>
                </w:p>
                <w:p w:rsidR="00B42E3B" w:rsidRPr="00865132" w:rsidRDefault="00B42E3B" w:rsidP="004C4AC5">
                  <w:pPr>
                    <w:spacing w:after="0" w:line="240" w:lineRule="atLeast"/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en-US"/>
                    </w:rPr>
                  </w:pPr>
                  <w:r w:rsidRPr="00865132"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en-US"/>
                    </w:rPr>
                    <w:t>УПРАЎЛЕННЕ ПА АДУКАЦЫІ</w:t>
                  </w:r>
                </w:p>
              </w:tc>
              <w:tc>
                <w:tcPr>
                  <w:tcW w:w="237" w:type="dxa"/>
                </w:tcPr>
                <w:p w:rsidR="00B42E3B" w:rsidRPr="00865132" w:rsidRDefault="00B42E3B" w:rsidP="004C4AC5">
                  <w:pPr>
                    <w:spacing w:after="0" w:line="240" w:lineRule="atLeast"/>
                    <w:rPr>
                      <w:rFonts w:ascii="Times New Roman" w:eastAsia="Calibri" w:hAnsi="Times New Roman"/>
                      <w:sz w:val="28"/>
                      <w:szCs w:val="30"/>
                      <w:lang w:val="ru-RU" w:eastAsia="en-US"/>
                    </w:rPr>
                  </w:pPr>
                </w:p>
              </w:tc>
              <w:tc>
                <w:tcPr>
                  <w:tcW w:w="5103" w:type="dxa"/>
                </w:tcPr>
                <w:p w:rsidR="00B42E3B" w:rsidRPr="00865132" w:rsidRDefault="00B42E3B" w:rsidP="004C4AC5">
                  <w:pPr>
                    <w:tabs>
                      <w:tab w:val="left" w:pos="5400"/>
                    </w:tabs>
                    <w:spacing w:after="0" w:line="240" w:lineRule="atLeast"/>
                    <w:ind w:left="80"/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ru-RU"/>
                    </w:rPr>
                  </w:pPr>
                  <w:proofErr w:type="spellStart"/>
                  <w:proofErr w:type="gramStart"/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ru-RU"/>
                    </w:rPr>
                    <w:t>Молодечненский</w:t>
                  </w:r>
                  <w:proofErr w:type="spellEnd"/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ru-RU"/>
                    </w:rPr>
                    <w:t xml:space="preserve">  районный</w:t>
                  </w:r>
                  <w:proofErr w:type="gramEnd"/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ru-RU"/>
                    </w:rPr>
                    <w:t xml:space="preserve"> </w:t>
                  </w:r>
                </w:p>
                <w:p w:rsidR="00B42E3B" w:rsidRPr="00865132" w:rsidRDefault="00B42E3B" w:rsidP="004C4AC5">
                  <w:pPr>
                    <w:tabs>
                      <w:tab w:val="left" w:pos="5400"/>
                    </w:tabs>
                    <w:spacing w:after="0" w:line="240" w:lineRule="atLeast"/>
                    <w:ind w:left="80"/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ru-RU"/>
                    </w:rPr>
                  </w:pPr>
                  <w:proofErr w:type="gramStart"/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ru-RU"/>
                    </w:rPr>
                    <w:t>исполнительный  комитет</w:t>
                  </w:r>
                  <w:proofErr w:type="gramEnd"/>
                </w:p>
                <w:p w:rsidR="00B42E3B" w:rsidRPr="00865132" w:rsidRDefault="00B42E3B" w:rsidP="004C4AC5">
                  <w:pPr>
                    <w:tabs>
                      <w:tab w:val="left" w:pos="5400"/>
                    </w:tabs>
                    <w:spacing w:after="0" w:line="240" w:lineRule="atLeast"/>
                    <w:ind w:left="80"/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ru-RU"/>
                    </w:rPr>
                  </w:pPr>
                </w:p>
                <w:p w:rsidR="00B42E3B" w:rsidRPr="00865132" w:rsidRDefault="00B42E3B" w:rsidP="004C4AC5">
                  <w:pPr>
                    <w:spacing w:after="0" w:line="240" w:lineRule="atLeast"/>
                    <w:ind w:left="80"/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ru-RU"/>
                    </w:rPr>
                  </w:pPr>
                  <w:r w:rsidRPr="00865132"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ru-RU"/>
                    </w:rPr>
                    <w:t>УПРАВЛЕНИЕ ПО ОБРАЗОВАНИЮ</w:t>
                  </w:r>
                </w:p>
                <w:p w:rsidR="00B42E3B" w:rsidRPr="00865132" w:rsidRDefault="00B42E3B" w:rsidP="004C4AC5">
                  <w:pPr>
                    <w:spacing w:after="0" w:line="240" w:lineRule="atLeast"/>
                    <w:ind w:left="80"/>
                    <w:rPr>
                      <w:rFonts w:ascii="Times New Roman" w:eastAsia="Calibri" w:hAnsi="Times New Roman"/>
                      <w:sz w:val="28"/>
                      <w:szCs w:val="30"/>
                      <w:lang w:val="ru-RU" w:eastAsia="en-US"/>
                    </w:rPr>
                  </w:pPr>
                </w:p>
              </w:tc>
            </w:tr>
            <w:tr w:rsidR="00B42E3B" w:rsidRPr="00865132" w:rsidTr="00020E6E">
              <w:tc>
                <w:tcPr>
                  <w:tcW w:w="4407" w:type="dxa"/>
                </w:tcPr>
                <w:p w:rsidR="00B42E3B" w:rsidRPr="00865132" w:rsidRDefault="00B42E3B" w:rsidP="004C4AC5">
                  <w:pPr>
                    <w:spacing w:after="0" w:line="240" w:lineRule="atLeast"/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en-US"/>
                    </w:rPr>
                  </w:pPr>
                  <w:r w:rsidRPr="00865132"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en-US"/>
                    </w:rPr>
                    <w:t>ЗАГАД</w:t>
                  </w:r>
                </w:p>
                <w:p w:rsidR="00B42E3B" w:rsidRPr="00865132" w:rsidRDefault="00D43893" w:rsidP="004C4AC5">
                  <w:pPr>
                    <w:spacing w:after="0" w:line="240" w:lineRule="atLeast"/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en-US"/>
                    </w:rPr>
                    <w:t>23.09.2024</w:t>
                  </w:r>
                  <w:r w:rsidR="00841799"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en-US"/>
                    </w:rPr>
                    <w:t xml:space="preserve"> № </w:t>
                  </w:r>
                  <w:r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en-US"/>
                    </w:rPr>
                    <w:t>706</w:t>
                  </w:r>
                </w:p>
                <w:p w:rsidR="00B42E3B" w:rsidRPr="00865132" w:rsidRDefault="00B42E3B" w:rsidP="004C4AC5">
                  <w:pPr>
                    <w:spacing w:after="0" w:line="240" w:lineRule="atLeast"/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en-US"/>
                    </w:rPr>
                  </w:pPr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en-US"/>
                    </w:rPr>
                    <w:t xml:space="preserve">г. </w:t>
                  </w:r>
                  <w:proofErr w:type="spellStart"/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en-US"/>
                    </w:rPr>
                    <w:t>Маладзечна</w:t>
                  </w:r>
                  <w:proofErr w:type="spellEnd"/>
                </w:p>
              </w:tc>
              <w:tc>
                <w:tcPr>
                  <w:tcW w:w="237" w:type="dxa"/>
                </w:tcPr>
                <w:p w:rsidR="00B42E3B" w:rsidRPr="00865132" w:rsidRDefault="00B42E3B" w:rsidP="004C4AC5">
                  <w:pPr>
                    <w:spacing w:after="0" w:line="240" w:lineRule="atLeast"/>
                    <w:rPr>
                      <w:rFonts w:ascii="Times New Roman" w:eastAsia="Calibri" w:hAnsi="Times New Roman"/>
                      <w:sz w:val="28"/>
                      <w:szCs w:val="30"/>
                      <w:lang w:val="ru-RU" w:eastAsia="en-US"/>
                    </w:rPr>
                  </w:pPr>
                </w:p>
              </w:tc>
              <w:tc>
                <w:tcPr>
                  <w:tcW w:w="5103" w:type="dxa"/>
                </w:tcPr>
                <w:p w:rsidR="00B42E3B" w:rsidRPr="00865132" w:rsidRDefault="00B42E3B" w:rsidP="004C4AC5">
                  <w:pPr>
                    <w:tabs>
                      <w:tab w:val="left" w:pos="5400"/>
                    </w:tabs>
                    <w:spacing w:after="0" w:line="240" w:lineRule="atLeast"/>
                    <w:ind w:left="80"/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ru-RU"/>
                    </w:rPr>
                  </w:pPr>
                  <w:r w:rsidRPr="00865132"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ru-RU"/>
                    </w:rPr>
                    <w:t>ПРИКАЗ</w:t>
                  </w:r>
                </w:p>
                <w:p w:rsidR="00B42E3B" w:rsidRPr="00865132" w:rsidRDefault="00B42E3B" w:rsidP="004C4AC5">
                  <w:pPr>
                    <w:tabs>
                      <w:tab w:val="left" w:pos="5400"/>
                    </w:tabs>
                    <w:spacing w:after="0" w:line="240" w:lineRule="atLeast"/>
                    <w:ind w:left="80"/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ru-RU"/>
                    </w:rPr>
                  </w:pPr>
                </w:p>
                <w:p w:rsidR="00B42E3B" w:rsidRPr="00865132" w:rsidRDefault="00B42E3B" w:rsidP="004C4AC5">
                  <w:pPr>
                    <w:tabs>
                      <w:tab w:val="left" w:pos="5400"/>
                    </w:tabs>
                    <w:spacing w:after="0" w:line="240" w:lineRule="atLeast"/>
                    <w:ind w:left="80"/>
                    <w:rPr>
                      <w:rFonts w:ascii="Times New Roman" w:eastAsia="Calibri" w:hAnsi="Times New Roman"/>
                      <w:bCs/>
                      <w:sz w:val="28"/>
                      <w:szCs w:val="30"/>
                      <w:lang w:val="ru-RU" w:eastAsia="ru-RU"/>
                    </w:rPr>
                  </w:pPr>
                  <w:r w:rsidRPr="00865132">
                    <w:rPr>
                      <w:rFonts w:ascii="Times New Roman" w:eastAsia="Calibri" w:hAnsi="Times New Roman"/>
                      <w:bCs/>
                      <w:sz w:val="24"/>
                      <w:szCs w:val="30"/>
                      <w:lang w:val="ru-RU" w:eastAsia="ru-RU"/>
                    </w:rPr>
                    <w:t>г. Молодечно</w:t>
                  </w:r>
                </w:p>
              </w:tc>
            </w:tr>
          </w:tbl>
          <w:p w:rsidR="00B42E3B" w:rsidRPr="00865132" w:rsidRDefault="00B42E3B" w:rsidP="004C4AC5">
            <w:pPr>
              <w:pStyle w:val="a3"/>
              <w:spacing w:after="0" w:line="240" w:lineRule="atLeast"/>
              <w:jc w:val="both"/>
              <w:rPr>
                <w:rFonts w:ascii="Times New Roman" w:hAnsi="Times New Roman"/>
                <w:kern w:val="28"/>
                <w:sz w:val="30"/>
                <w:szCs w:val="30"/>
              </w:rPr>
            </w:pPr>
          </w:p>
          <w:p w:rsidR="005078CC" w:rsidRPr="005078CC" w:rsidRDefault="005078CC" w:rsidP="001C3665">
            <w:pPr>
              <w:tabs>
                <w:tab w:val="left" w:pos="5954"/>
              </w:tabs>
              <w:spacing w:line="240" w:lineRule="exact"/>
              <w:ind w:right="241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078CC">
              <w:rPr>
                <w:rFonts w:ascii="Times New Roman" w:hAnsi="Times New Roman"/>
                <w:sz w:val="30"/>
                <w:szCs w:val="30"/>
              </w:rPr>
              <w:t>О</w:t>
            </w:r>
            <w:r w:rsidRPr="005078CC">
              <w:rPr>
                <w:rFonts w:ascii="Times New Roman" w:hAnsi="Times New Roman"/>
                <w:sz w:val="30"/>
                <w:szCs w:val="30"/>
                <w:lang w:val="ru-RU"/>
              </w:rPr>
              <w:t>б итогах</w:t>
            </w:r>
            <w:r w:rsidRPr="005078C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CA5B93">
              <w:rPr>
                <w:rFonts w:ascii="Times New Roman" w:hAnsi="Times New Roman"/>
                <w:sz w:val="30"/>
                <w:szCs w:val="30"/>
              </w:rPr>
              <w:t>районного конкурса</w:t>
            </w:r>
          </w:p>
          <w:p w:rsidR="00AD68BF" w:rsidRDefault="00CA5B93" w:rsidP="001C3665">
            <w:pPr>
              <w:tabs>
                <w:tab w:val="left" w:pos="5954"/>
              </w:tabs>
              <w:spacing w:line="240" w:lineRule="exact"/>
              <w:ind w:right="2410"/>
              <w:jc w:val="both"/>
              <w:rPr>
                <w:rFonts w:ascii="Times New Roman" w:hAnsi="Times New Roman"/>
                <w:noProof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="005078CC" w:rsidRPr="005078CC">
              <w:rPr>
                <w:rFonts w:ascii="Times New Roman" w:hAnsi="Times New Roman"/>
                <w:sz w:val="30"/>
                <w:szCs w:val="30"/>
              </w:rPr>
              <w:t>исунка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AD68BF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30"/>
                <w:szCs w:val="30"/>
              </w:rPr>
              <w:t>«Я+МЫ=Беларусь</w:t>
            </w:r>
            <w:r w:rsidR="005078CC" w:rsidRPr="005078CC">
              <w:rPr>
                <w:rFonts w:ascii="Times New Roman" w:hAnsi="Times New Roman"/>
                <w:sz w:val="30"/>
                <w:szCs w:val="30"/>
              </w:rPr>
              <w:t>»</w:t>
            </w:r>
            <w:r w:rsidR="005078CC" w:rsidRPr="005078CC">
              <w:rPr>
                <w:rFonts w:ascii="Times New Roman" w:hAnsi="Times New Roman"/>
                <w:noProof/>
                <w:sz w:val="30"/>
                <w:szCs w:val="30"/>
              </w:rPr>
              <w:t xml:space="preserve"> </w:t>
            </w:r>
          </w:p>
          <w:p w:rsidR="005078CC" w:rsidRPr="00CA5B93" w:rsidRDefault="00CA5B93" w:rsidP="001C3665">
            <w:pPr>
              <w:tabs>
                <w:tab w:val="left" w:pos="5954"/>
              </w:tabs>
              <w:spacing w:line="240" w:lineRule="exact"/>
              <w:ind w:right="241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val="ru-RU"/>
              </w:rPr>
              <w:t xml:space="preserve">ко </w:t>
            </w:r>
            <w:r w:rsidR="00AD68BF">
              <w:rPr>
                <w:rFonts w:ascii="Times New Roman" w:hAnsi="Times New Roman"/>
                <w:noProof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30"/>
                <w:szCs w:val="30"/>
                <w:lang w:val="ru-RU"/>
              </w:rPr>
              <w:t xml:space="preserve">Дню </w:t>
            </w:r>
            <w:r w:rsidR="00AD68BF">
              <w:rPr>
                <w:rFonts w:ascii="Times New Roman" w:hAnsi="Times New Roman"/>
                <w:noProof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30"/>
                <w:szCs w:val="30"/>
                <w:lang w:val="ru-RU"/>
              </w:rPr>
              <w:t>народного</w:t>
            </w:r>
            <w:r w:rsidR="00AD68BF">
              <w:rPr>
                <w:rFonts w:ascii="Times New Roman" w:hAnsi="Times New Roman"/>
                <w:noProof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30"/>
                <w:szCs w:val="30"/>
                <w:lang w:val="ru-RU"/>
              </w:rPr>
              <w:t xml:space="preserve"> единства</w:t>
            </w:r>
          </w:p>
          <w:p w:rsidR="00B42E3B" w:rsidRPr="005078CC" w:rsidRDefault="00B42E3B" w:rsidP="004C4AC5">
            <w:pPr>
              <w:spacing w:line="240" w:lineRule="atLeast"/>
              <w:ind w:right="467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01694" w:rsidRPr="00AD68BF" w:rsidRDefault="000E2898" w:rsidP="00AD68BF">
            <w:pPr>
              <w:ind w:firstLine="709"/>
              <w:jc w:val="both"/>
              <w:rPr>
                <w:rFonts w:ascii="Times New Roman" w:hAnsi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B42E3B" w:rsidRPr="00F01694">
              <w:rPr>
                <w:rFonts w:ascii="Times New Roman" w:hAnsi="Times New Roman"/>
                <w:sz w:val="30"/>
                <w:szCs w:val="30"/>
              </w:rPr>
              <w:t>основании</w:t>
            </w:r>
            <w:r w:rsidR="00B5780F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B42E3B" w:rsidRPr="00F01694">
              <w:rPr>
                <w:rFonts w:ascii="Times New Roman" w:hAnsi="Times New Roman"/>
                <w:sz w:val="30"/>
                <w:szCs w:val="30"/>
                <w:lang w:val="ru-RU"/>
              </w:rPr>
              <w:t>приказа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управления по</w:t>
            </w:r>
            <w:r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 xml:space="preserve"> </w:t>
            </w:r>
            <w:r w:rsidR="00B42E3B" w:rsidRPr="00F01694">
              <w:rPr>
                <w:rFonts w:ascii="Times New Roman" w:hAnsi="Times New Roman"/>
                <w:bCs/>
                <w:sz w:val="30"/>
                <w:szCs w:val="30"/>
              </w:rPr>
              <w:t>образованию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от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AD68BF">
              <w:rPr>
                <w:rFonts w:ascii="Times New Roman" w:hAnsi="Times New Roman"/>
                <w:sz w:val="30"/>
                <w:szCs w:val="30"/>
                <w:lang w:val="ru-RU"/>
              </w:rPr>
              <w:t>30.08</w:t>
            </w:r>
            <w:r w:rsidR="00F720A6">
              <w:rPr>
                <w:rFonts w:ascii="Times New Roman" w:hAnsi="Times New Roman"/>
                <w:sz w:val="30"/>
                <w:szCs w:val="30"/>
                <w:lang w:val="ru-RU"/>
              </w:rPr>
              <w:t>.2024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B42E3B" w:rsidRPr="00F01694">
              <w:rPr>
                <w:rFonts w:ascii="Times New Roman" w:hAnsi="Times New Roman"/>
                <w:bCs/>
                <w:sz w:val="30"/>
                <w:szCs w:val="30"/>
              </w:rPr>
              <w:t>№</w:t>
            </w:r>
            <w:r w:rsidR="00AD68BF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 542</w:t>
            </w:r>
            <w:r w:rsidR="00F01694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 xml:space="preserve"> </w:t>
            </w:r>
            <w:r w:rsidR="00F01694"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r w:rsidR="00BC1B6C">
              <w:rPr>
                <w:rFonts w:ascii="Times New Roman" w:hAnsi="Times New Roman"/>
                <w:sz w:val="30"/>
                <w:szCs w:val="30"/>
              </w:rPr>
              <w:t>О</w:t>
            </w:r>
            <w:r w:rsidR="00BC1B6C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C109AD">
              <w:rPr>
                <w:rFonts w:ascii="Times New Roman" w:hAnsi="Times New Roman"/>
                <w:sz w:val="30"/>
                <w:szCs w:val="30"/>
              </w:rPr>
              <w:t>проведении</w:t>
            </w:r>
            <w:r w:rsidR="00AD68BF">
              <w:rPr>
                <w:rFonts w:ascii="Times New Roman" w:hAnsi="Times New Roman"/>
                <w:sz w:val="30"/>
                <w:szCs w:val="30"/>
              </w:rPr>
              <w:t xml:space="preserve"> районного конкурса рисунков «Я+МЫ=Беларусь</w:t>
            </w:r>
            <w:r w:rsidR="00F01694" w:rsidRPr="00F01694">
              <w:rPr>
                <w:rFonts w:ascii="Times New Roman" w:hAnsi="Times New Roman"/>
                <w:sz w:val="30"/>
                <w:szCs w:val="30"/>
              </w:rPr>
              <w:t>»</w:t>
            </w:r>
            <w:r w:rsidR="00AD68BF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ко Дню народного единства</w:t>
            </w:r>
            <w:r w:rsidR="00B5780F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 xml:space="preserve">, </w:t>
            </w:r>
            <w:r w:rsidR="00F01694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с</w:t>
            </w:r>
            <w:r w:rsidR="005078CC" w:rsidRPr="00F01694">
              <w:rPr>
                <w:rFonts w:ascii="Times New Roman" w:hAnsi="Times New Roman"/>
                <w:sz w:val="30"/>
                <w:szCs w:val="30"/>
              </w:rPr>
              <w:t xml:space="preserve"> целью </w:t>
            </w:r>
            <w:r w:rsidR="00AD68BF" w:rsidRPr="00715537">
              <w:rPr>
                <w:rFonts w:ascii="Times New Roman" w:hAnsi="Times New Roman"/>
                <w:sz w:val="30"/>
                <w:szCs w:val="30"/>
              </w:rPr>
              <w:t>развития познавательного интереса к</w:t>
            </w:r>
            <w:r w:rsidR="00AD68BF">
              <w:rPr>
                <w:rFonts w:ascii="Times New Roman" w:hAnsi="Times New Roman"/>
                <w:sz w:val="30"/>
                <w:szCs w:val="30"/>
                <w:lang w:val="ru-RU"/>
              </w:rPr>
              <w:t> </w:t>
            </w:r>
            <w:r w:rsidR="00AD68BF" w:rsidRPr="00715537">
              <w:rPr>
                <w:rFonts w:ascii="Times New Roman" w:hAnsi="Times New Roman"/>
                <w:sz w:val="30"/>
                <w:szCs w:val="30"/>
              </w:rPr>
              <w:t>истории своей страны, родного города, воспитания чувств</w:t>
            </w:r>
            <w:r w:rsidR="00AD68BF">
              <w:rPr>
                <w:rFonts w:ascii="Times New Roman" w:hAnsi="Times New Roman"/>
                <w:sz w:val="30"/>
                <w:szCs w:val="30"/>
              </w:rPr>
              <w:t>а любви и</w:t>
            </w:r>
            <w:r w:rsidR="00AD68BF">
              <w:rPr>
                <w:rFonts w:ascii="Times New Roman" w:hAnsi="Times New Roman"/>
                <w:sz w:val="30"/>
                <w:szCs w:val="30"/>
                <w:lang w:val="ru-RU"/>
              </w:rPr>
              <w:t> </w:t>
            </w:r>
            <w:r w:rsidR="00AD68BF">
              <w:rPr>
                <w:rFonts w:ascii="Times New Roman" w:hAnsi="Times New Roman"/>
                <w:sz w:val="30"/>
                <w:szCs w:val="30"/>
              </w:rPr>
              <w:t>патриотизма</w:t>
            </w:r>
            <w:r w:rsidR="00AD68BF" w:rsidRPr="00715537">
              <w:rPr>
                <w:rFonts w:ascii="Times New Roman" w:hAnsi="Times New Roman"/>
                <w:sz w:val="30"/>
                <w:szCs w:val="30"/>
              </w:rPr>
              <w:t xml:space="preserve">, уважения к праздникам и традициям, </w:t>
            </w:r>
            <w:r w:rsidR="00AD68BF">
              <w:rPr>
                <w:rStyle w:val="hgkelc"/>
                <w:rFonts w:ascii="Times New Roman" w:hAnsi="Times New Roman"/>
                <w:sz w:val="30"/>
                <w:szCs w:val="30"/>
              </w:rPr>
              <w:t>формирования</w:t>
            </w:r>
            <w:r w:rsidR="00AD68BF" w:rsidRPr="00715537">
              <w:rPr>
                <w:rStyle w:val="hgkelc"/>
                <w:rFonts w:ascii="Times New Roman" w:hAnsi="Times New Roman"/>
                <w:sz w:val="30"/>
                <w:szCs w:val="30"/>
              </w:rPr>
              <w:t xml:space="preserve"> чувства сопричастности к стране и судьбе каждого гражданина</w:t>
            </w:r>
            <w:r w:rsidR="00AD68BF" w:rsidRPr="00715537">
              <w:rPr>
                <w:rFonts w:ascii="Times New Roman" w:hAnsi="Times New Roman"/>
                <w:sz w:val="30"/>
                <w:szCs w:val="30"/>
              </w:rPr>
              <w:t xml:space="preserve">, развития детского художественного творчества, выявления </w:t>
            </w:r>
            <w:r w:rsidR="00AD68BF">
              <w:rPr>
                <w:rFonts w:ascii="Times New Roman" w:hAnsi="Times New Roman"/>
                <w:sz w:val="30"/>
                <w:szCs w:val="30"/>
              </w:rPr>
              <w:t xml:space="preserve">и поддержки талантливых учащихся </w:t>
            </w:r>
            <w:r w:rsidR="00F01694" w:rsidRPr="00F01694">
              <w:rPr>
                <w:rFonts w:ascii="Times New Roman" w:hAnsi="Times New Roman"/>
                <w:sz w:val="30"/>
                <w:szCs w:val="30"/>
                <w:lang w:val="ru-RU"/>
              </w:rPr>
              <w:t>с</w:t>
            </w:r>
            <w:r w:rsidR="007249B9" w:rsidRPr="00F0169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AD68BF">
              <w:rPr>
                <w:rFonts w:ascii="Times New Roman" w:hAnsi="Times New Roman"/>
                <w:sz w:val="30"/>
                <w:szCs w:val="30"/>
                <w:lang w:val="ru-RU"/>
              </w:rPr>
              <w:t>04 сентября</w:t>
            </w:r>
            <w:r w:rsidR="00AD68BF">
              <w:rPr>
                <w:rFonts w:ascii="Times New Roman" w:hAnsi="Times New Roman"/>
                <w:sz w:val="30"/>
                <w:szCs w:val="30"/>
              </w:rPr>
              <w:t xml:space="preserve"> по 13 сентября</w:t>
            </w:r>
            <w:r w:rsidR="00F01694" w:rsidRPr="00F01694">
              <w:rPr>
                <w:rFonts w:ascii="Times New Roman" w:hAnsi="Times New Roman"/>
                <w:sz w:val="30"/>
                <w:szCs w:val="30"/>
              </w:rPr>
              <w:t xml:space="preserve"> 2024 года </w:t>
            </w:r>
            <w:r w:rsidR="00F0169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прошел </w:t>
            </w:r>
            <w:r w:rsidR="00AD68BF">
              <w:rPr>
                <w:rFonts w:ascii="Times New Roman" w:hAnsi="Times New Roman"/>
                <w:sz w:val="30"/>
                <w:szCs w:val="30"/>
              </w:rPr>
              <w:t>районный конкурс рисунков</w:t>
            </w:r>
            <w:r w:rsidR="00AD68BF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AD68BF">
              <w:rPr>
                <w:rFonts w:ascii="Times New Roman" w:hAnsi="Times New Roman"/>
                <w:sz w:val="30"/>
                <w:szCs w:val="30"/>
              </w:rPr>
              <w:t>«Я+МЫ=Беларусь</w:t>
            </w:r>
            <w:r w:rsidR="00AD68BF" w:rsidRPr="00F01694">
              <w:rPr>
                <w:rFonts w:ascii="Times New Roman" w:hAnsi="Times New Roman"/>
                <w:sz w:val="30"/>
                <w:szCs w:val="30"/>
              </w:rPr>
              <w:t>»</w:t>
            </w:r>
            <w:r w:rsidR="00AD68BF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ко Дню народного единства</w:t>
            </w:r>
            <w:r w:rsidR="00AD68BF" w:rsidRPr="00F0169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01694" w:rsidRPr="00F01694">
              <w:rPr>
                <w:rFonts w:ascii="Times New Roman" w:hAnsi="Times New Roman"/>
                <w:sz w:val="30"/>
                <w:szCs w:val="30"/>
              </w:rPr>
              <w:t>(далее – конкурс).</w:t>
            </w:r>
          </w:p>
          <w:p w:rsidR="00B42E3B" w:rsidRPr="00481AAE" w:rsidRDefault="00B42E3B" w:rsidP="00AD68BF">
            <w:pPr>
              <w:pStyle w:val="a6"/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481AAE">
              <w:rPr>
                <w:rFonts w:ascii="Times New Roman" w:hAnsi="Times New Roman"/>
                <w:sz w:val="30"/>
                <w:szCs w:val="30"/>
              </w:rPr>
              <w:t>На конкурс было представлено</w:t>
            </w:r>
            <w:r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AD68BF" w:rsidRPr="00481AAE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>54</w:t>
            </w:r>
            <w:r w:rsidRPr="00481AA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r w:rsidRPr="00481AAE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>работ</w:t>
            </w:r>
            <w:r w:rsidR="00D43893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>ы</w:t>
            </w:r>
            <w:r w:rsidR="007E0E02" w:rsidRPr="00481AAE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 xml:space="preserve"> </w:t>
            </w:r>
            <w:r w:rsidRPr="00481AA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из </w:t>
            </w:r>
            <w:r w:rsidR="00AD68BF" w:rsidRPr="00481AAE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>22</w:t>
            </w:r>
            <w:r w:rsidRPr="00481AA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учреждений образования Молодечненского района:</w:t>
            </w:r>
            <w:r w:rsidR="00AD68BF" w:rsidRPr="00481AAE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 </w:t>
            </w:r>
            <w:r w:rsidR="006378D7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государственное учреждение образования </w:t>
            </w:r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t>«</w:t>
            </w:r>
            <w:proofErr w:type="spellStart"/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t>Молодечненская</w:t>
            </w:r>
            <w:proofErr w:type="spellEnd"/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средняя школа № </w:t>
            </w:r>
            <w:r w:rsidR="006378D7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1 имени Янки Купалы», 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г</w:t>
            </w:r>
            <w:r w:rsidR="003E2535" w:rsidRPr="00481AAE">
              <w:rPr>
                <w:rFonts w:ascii="Times New Roman" w:hAnsi="Times New Roman"/>
                <w:sz w:val="30"/>
                <w:szCs w:val="30"/>
              </w:rPr>
              <w:t>осударственное учреждение образования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«Гимназия № 3 г. Молодечно»,</w:t>
            </w:r>
            <w:r w:rsidR="003E2535" w:rsidRPr="00481AA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г</w:t>
            </w:r>
            <w:r w:rsidR="003E2535" w:rsidRPr="00481AAE">
              <w:rPr>
                <w:rFonts w:ascii="Times New Roman" w:hAnsi="Times New Roman"/>
                <w:sz w:val="30"/>
                <w:szCs w:val="30"/>
              </w:rPr>
              <w:t>осударственное учреждение образования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3E2535" w:rsidRPr="00481AAE">
              <w:rPr>
                <w:rFonts w:ascii="Times New Roman" w:hAnsi="Times New Roman"/>
                <w:sz w:val="30"/>
                <w:szCs w:val="30"/>
              </w:rPr>
              <w:t>«Молодечненская средняя школа №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 </w:t>
            </w:r>
            <w:r w:rsidR="003E2535" w:rsidRPr="00481AAE">
              <w:rPr>
                <w:rFonts w:ascii="Times New Roman" w:hAnsi="Times New Roman"/>
                <w:sz w:val="30"/>
                <w:szCs w:val="30"/>
              </w:rPr>
              <w:t>4»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,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государственное учреждение образования «</w:t>
            </w:r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t>Средняя школа № 5 г. </w:t>
            </w:r>
            <w:r w:rsidR="00AD68BF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Молодечно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»,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государственное учрежден</w:t>
            </w:r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t>ие образования «Средняя школа № 9 г. 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Молодечно»,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государственное учреждение</w:t>
            </w:r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образования «Гимназия № </w:t>
            </w:r>
            <w:r w:rsidR="00AD68BF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10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г. Молодечно»,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государственное учреждение</w:t>
            </w:r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образования «Средняя школа № </w:t>
            </w:r>
            <w:r w:rsidR="00AD68BF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11</w:t>
            </w:r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г. 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Молодечно»,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государственное учреждение </w:t>
            </w:r>
            <w:r w:rsidR="00B2468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образования «Средняя школа № 12 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г. Молодечно», </w:t>
            </w:r>
            <w:r w:rsidR="00B2468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государственное учреждение</w:t>
            </w:r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образования «Начальная школа № 15 г. </w:t>
            </w:r>
            <w:r w:rsidR="00B2468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Молодечно», 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государственное учреждение образования </w:t>
            </w:r>
            <w:r w:rsidR="00481AAE" w:rsidRPr="00481AAE">
              <w:rPr>
                <w:rFonts w:ascii="Times New Roman" w:hAnsi="Times New Roman"/>
                <w:sz w:val="30"/>
                <w:szCs w:val="30"/>
              </w:rPr>
              <w:t>«Выверская</w:t>
            </w:r>
            <w:r w:rsidR="003E2535" w:rsidRPr="00481AAE">
              <w:rPr>
                <w:rFonts w:ascii="Times New Roman" w:hAnsi="Times New Roman"/>
                <w:sz w:val="30"/>
                <w:szCs w:val="30"/>
              </w:rPr>
              <w:t xml:space="preserve"> базовая школа Молодечненского района»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r w:rsidR="003E2535" w:rsidRPr="00481AAE">
              <w:rPr>
                <w:rFonts w:ascii="Times New Roman" w:hAnsi="Times New Roman"/>
                <w:sz w:val="30"/>
                <w:szCs w:val="30"/>
              </w:rPr>
              <w:t xml:space="preserve">государственное 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уч</w:t>
            </w:r>
            <w:r w:rsidR="00481AAE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реждение образования «</w:t>
            </w:r>
            <w:proofErr w:type="spellStart"/>
            <w:r w:rsidR="00481AAE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Городиловская</w:t>
            </w:r>
            <w:proofErr w:type="spellEnd"/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средняя школа </w:t>
            </w:r>
            <w:proofErr w:type="spellStart"/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Молодечненского</w:t>
            </w:r>
            <w:proofErr w:type="spellEnd"/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района»,</w:t>
            </w:r>
            <w:r w:rsidR="00D520E1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481AAE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государственное учреждение образования </w:t>
            </w:r>
            <w:r w:rsidR="00481AAE" w:rsidRPr="00481AAE">
              <w:rPr>
                <w:rFonts w:ascii="Times New Roman" w:hAnsi="Times New Roman"/>
                <w:sz w:val="30"/>
                <w:szCs w:val="30"/>
              </w:rPr>
              <w:t>«Городокская базовая школа Молодечненского района»</w:t>
            </w:r>
            <w:r w:rsidR="00481AAE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государственное учреждение образования </w:t>
            </w:r>
            <w:r w:rsidR="00481AAE" w:rsidRPr="00481AAE">
              <w:rPr>
                <w:rFonts w:ascii="Times New Roman" w:hAnsi="Times New Roman"/>
                <w:sz w:val="30"/>
                <w:szCs w:val="30"/>
              </w:rPr>
              <w:t>«Дубровская базовая школа Молодечненского района»</w:t>
            </w:r>
            <w:r w:rsidR="00481AAE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государственное учреждение образования </w:t>
            </w:r>
            <w:r w:rsidR="00481AAE" w:rsidRPr="00481AAE">
              <w:rPr>
                <w:rFonts w:ascii="Times New Roman" w:hAnsi="Times New Roman"/>
                <w:sz w:val="30"/>
                <w:szCs w:val="30"/>
              </w:rPr>
              <w:t>«Красненская средняя школа Молодечненского района»</w:t>
            </w:r>
            <w:r w:rsidR="00481AAE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государственное учреждение образования </w:t>
            </w:r>
            <w:r w:rsidR="00481AAE" w:rsidRPr="00481AAE">
              <w:rPr>
                <w:rFonts w:ascii="Times New Roman" w:hAnsi="Times New Roman"/>
                <w:sz w:val="30"/>
                <w:szCs w:val="30"/>
              </w:rPr>
              <w:t>«Лебедевская средняя школа Молодечненского района»</w:t>
            </w:r>
            <w:r w:rsidR="00481AAE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r w:rsidR="00802B6D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государственное учрежд</w:t>
            </w:r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ение </w:t>
            </w:r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образования «</w:t>
            </w:r>
            <w:proofErr w:type="spellStart"/>
            <w:r w:rsidR="00A73915">
              <w:rPr>
                <w:rFonts w:ascii="Times New Roman" w:hAnsi="Times New Roman"/>
                <w:sz w:val="30"/>
                <w:szCs w:val="30"/>
                <w:lang w:val="ru-RU"/>
              </w:rPr>
              <w:t>Олехновичская</w:t>
            </w:r>
            <w:proofErr w:type="spellEnd"/>
            <w:r w:rsidR="00802B6D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средняя школа </w:t>
            </w:r>
            <w:proofErr w:type="spellStart"/>
            <w:r w:rsidR="00802B6D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Молодечненского</w:t>
            </w:r>
            <w:proofErr w:type="spellEnd"/>
            <w:r w:rsidR="00802B6D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района»,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481AAE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государственное учреждение образования </w:t>
            </w:r>
            <w:r w:rsidR="00481AAE" w:rsidRPr="00481AAE">
              <w:rPr>
                <w:rFonts w:ascii="Times New Roman" w:hAnsi="Times New Roman"/>
                <w:sz w:val="30"/>
                <w:szCs w:val="30"/>
              </w:rPr>
              <w:t>«Полочанская средняя школа Молодечненского района»</w:t>
            </w:r>
            <w:r w:rsidR="00481AAE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государственное учреждение образования </w:t>
            </w:r>
            <w:r w:rsidR="009D5971">
              <w:rPr>
                <w:rFonts w:ascii="Times New Roman" w:hAnsi="Times New Roman"/>
                <w:sz w:val="30"/>
                <w:szCs w:val="30"/>
                <w:lang w:eastAsia="ru-RU"/>
              </w:rPr>
              <w:t>«Ра</w:t>
            </w:r>
            <w:r w:rsidR="009D5971">
              <w:rPr>
                <w:rFonts w:ascii="Times New Roman" w:hAnsi="Times New Roman"/>
                <w:sz w:val="30"/>
                <w:szCs w:val="30"/>
                <w:lang w:val="ru-RU" w:eastAsia="ru-RU"/>
              </w:rPr>
              <w:t>ё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eastAsia="ru-RU"/>
              </w:rPr>
              <w:t>вская базовая школа Молодечненского района»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 w:eastAsia="ru-RU"/>
              </w:rPr>
              <w:t xml:space="preserve">, </w:t>
            </w:r>
            <w:r w:rsidR="00481AAE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государственное учреждение образования </w:t>
            </w:r>
            <w:r w:rsidR="00481AAE" w:rsidRPr="00481AAE">
              <w:rPr>
                <w:rFonts w:ascii="Times New Roman" w:hAnsi="Times New Roman"/>
                <w:sz w:val="30"/>
                <w:szCs w:val="30"/>
              </w:rPr>
              <w:t>«Селевская базовая школа Молодечненского района»</w:t>
            </w:r>
            <w:r w:rsidR="00481AAE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r w:rsidR="003E2535" w:rsidRPr="00481AAE">
              <w:rPr>
                <w:rFonts w:ascii="Times New Roman" w:hAnsi="Times New Roman"/>
                <w:sz w:val="30"/>
                <w:szCs w:val="30"/>
              </w:rPr>
              <w:t xml:space="preserve">государственное </w:t>
            </w:r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учреждение образования «</w:t>
            </w:r>
            <w:proofErr w:type="spellStart"/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Турец</w:t>
            </w:r>
            <w:proofErr w:type="spellEnd"/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-Боярская средняя школа </w:t>
            </w:r>
            <w:proofErr w:type="spellStart"/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Молодечненского</w:t>
            </w:r>
            <w:proofErr w:type="spellEnd"/>
            <w:r w:rsidR="003E2535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района»,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802B6D" w:rsidRPr="00481AAE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 «Чистинская средняя школа Молодечненского района»,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8E7B8F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государственное учреждение образования «</w:t>
            </w:r>
            <w:proofErr w:type="spellStart"/>
            <w:r w:rsidR="008E7B8F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Молодечненский</w:t>
            </w:r>
            <w:proofErr w:type="spellEnd"/>
            <w:r w:rsidR="008E7B8F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центр творчества детей</w:t>
            </w:r>
            <w:r w:rsidR="00B2468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8E7B8F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и молодежи «</w:t>
            </w:r>
            <w:proofErr w:type="spellStart"/>
            <w:r w:rsidR="008E7B8F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Маладзик</w:t>
            </w:r>
            <w:proofErr w:type="spellEnd"/>
            <w:r w:rsidR="008E7B8F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="00BC1B6C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:rsidR="00B42E3B" w:rsidRPr="00481AAE" w:rsidRDefault="00B42E3B" w:rsidP="00BC1B6C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481AAE">
              <w:rPr>
                <w:rFonts w:ascii="Times New Roman" w:hAnsi="Times New Roman"/>
                <w:bCs/>
                <w:sz w:val="30"/>
                <w:szCs w:val="30"/>
              </w:rPr>
              <w:t xml:space="preserve">Заявленные работы соответствовали тематике конкурса, отличались творческим подходом и </w:t>
            </w:r>
            <w:r w:rsidRPr="00481AAE">
              <w:rPr>
                <w:rFonts w:ascii="Times New Roman" w:hAnsi="Times New Roman"/>
                <w:sz w:val="30"/>
                <w:szCs w:val="30"/>
              </w:rPr>
              <w:t>оригинальность</w:t>
            </w:r>
            <w:r w:rsidRPr="00481AAE">
              <w:rPr>
                <w:rFonts w:ascii="Times New Roman" w:hAnsi="Times New Roman"/>
                <w:sz w:val="30"/>
                <w:szCs w:val="30"/>
                <w:lang w:val="ru-RU"/>
              </w:rPr>
              <w:t>ю</w:t>
            </w:r>
            <w:r w:rsidRPr="00481AAE">
              <w:rPr>
                <w:rFonts w:ascii="Times New Roman" w:hAnsi="Times New Roman"/>
                <w:sz w:val="30"/>
                <w:szCs w:val="30"/>
              </w:rPr>
              <w:t xml:space="preserve"> идеи</w:t>
            </w:r>
            <w:r w:rsidRPr="00481AAE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.</w:t>
            </w:r>
          </w:p>
          <w:p w:rsidR="00B42E3B" w:rsidRPr="00481AAE" w:rsidRDefault="00B42E3B" w:rsidP="00BC1B6C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481AA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На основании решения жюри и в соответствии с положением               </w:t>
            </w:r>
            <w:r w:rsidR="00CA5B93" w:rsidRPr="00481AA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         о проведении</w:t>
            </w:r>
            <w:r w:rsidRPr="00481AAE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r w:rsidRPr="00481AAE">
              <w:rPr>
                <w:rFonts w:ascii="Times New Roman" w:hAnsi="Times New Roman"/>
                <w:bCs/>
                <w:sz w:val="30"/>
                <w:szCs w:val="30"/>
              </w:rPr>
              <w:t>конкурса</w:t>
            </w:r>
            <w:r w:rsidRPr="00481AA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249B9" w:rsidRPr="00481AAE">
              <w:rPr>
                <w:rFonts w:ascii="Times New Roman" w:hAnsi="Times New Roman"/>
                <w:sz w:val="30"/>
                <w:szCs w:val="30"/>
                <w:lang w:val="ru-RU"/>
              </w:rPr>
              <w:t>рисунка</w:t>
            </w:r>
            <w:r w:rsidR="00CA5B93" w:rsidRPr="00481A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«Я+МЫ=Беларусь»</w:t>
            </w:r>
          </w:p>
          <w:p w:rsidR="00B42E3B" w:rsidRPr="00865132" w:rsidRDefault="00B42E3B" w:rsidP="004C4AC5">
            <w:pPr>
              <w:spacing w:line="240" w:lineRule="atLeas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481AAE">
              <w:rPr>
                <w:rFonts w:ascii="Times New Roman" w:hAnsi="Times New Roman"/>
                <w:sz w:val="30"/>
                <w:szCs w:val="30"/>
              </w:rPr>
              <w:t>ПРИКАЗЫВАЮ:</w:t>
            </w:r>
          </w:p>
        </w:tc>
      </w:tr>
    </w:tbl>
    <w:p w:rsidR="00AE7E9D" w:rsidRPr="006378D7" w:rsidRDefault="00CA5B93" w:rsidP="00AE7E9D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lastRenderedPageBreak/>
        <w:t>Признать победителями</w:t>
      </w:r>
      <w:r w:rsidR="00B42E3B" w:rsidRPr="006378D7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42E3B" w:rsidRPr="006378D7">
        <w:rPr>
          <w:rFonts w:ascii="Times New Roman" w:hAnsi="Times New Roman"/>
          <w:sz w:val="30"/>
          <w:szCs w:val="30"/>
        </w:rPr>
        <w:t xml:space="preserve">конкурса следующих </w:t>
      </w:r>
      <w:r w:rsidR="00B42E3B" w:rsidRPr="006378D7">
        <w:rPr>
          <w:rFonts w:ascii="Times New Roman" w:hAnsi="Times New Roman"/>
          <w:sz w:val="30"/>
          <w:szCs w:val="30"/>
          <w:lang w:val="ru-RU"/>
        </w:rPr>
        <w:t>участников</w:t>
      </w:r>
      <w:r w:rsidR="00B42E3B" w:rsidRPr="006378D7">
        <w:rPr>
          <w:rFonts w:ascii="Times New Roman" w:hAnsi="Times New Roman"/>
          <w:sz w:val="30"/>
          <w:szCs w:val="30"/>
        </w:rPr>
        <w:t>:</w:t>
      </w:r>
    </w:p>
    <w:p w:rsidR="00AE7E9D" w:rsidRPr="007B573A" w:rsidRDefault="00AE7E9D" w:rsidP="00AE7E9D">
      <w:pPr>
        <w:tabs>
          <w:tab w:val="left" w:pos="993"/>
        </w:tabs>
        <w:spacing w:after="0" w:line="240" w:lineRule="atLeast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993"/>
        <w:gridCol w:w="1809"/>
        <w:gridCol w:w="1984"/>
        <w:gridCol w:w="4853"/>
      </w:tblGrid>
      <w:tr w:rsidR="00B42E3B" w:rsidRPr="00C26830" w:rsidTr="001C3665">
        <w:tc>
          <w:tcPr>
            <w:tcW w:w="993" w:type="dxa"/>
          </w:tcPr>
          <w:p w:rsidR="00B42E3B" w:rsidRPr="00C26830" w:rsidRDefault="00B42E3B" w:rsidP="00B2468C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Место</w:t>
            </w:r>
          </w:p>
        </w:tc>
        <w:tc>
          <w:tcPr>
            <w:tcW w:w="1809" w:type="dxa"/>
          </w:tcPr>
          <w:p w:rsidR="00B42E3B" w:rsidRPr="00C26830" w:rsidRDefault="00B42E3B" w:rsidP="00B2468C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Фамилия, имя</w:t>
            </w:r>
            <w:r w:rsidRPr="00C26830">
              <w:rPr>
                <w:rFonts w:ascii="Times New Roman" w:hAnsi="Times New Roman"/>
                <w:sz w:val="26"/>
                <w:szCs w:val="26"/>
              </w:rPr>
              <w:t>, автора</w:t>
            </w:r>
          </w:p>
        </w:tc>
        <w:tc>
          <w:tcPr>
            <w:tcW w:w="1984" w:type="dxa"/>
          </w:tcPr>
          <w:p w:rsidR="00B42E3B" w:rsidRPr="00C26830" w:rsidRDefault="00B42E3B" w:rsidP="00B2468C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6830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4853" w:type="dxa"/>
          </w:tcPr>
          <w:p w:rsidR="00B42E3B" w:rsidRPr="00C26830" w:rsidRDefault="00B42E3B" w:rsidP="00B2468C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C26830">
              <w:rPr>
                <w:rFonts w:ascii="Times New Roman" w:hAnsi="Times New Roman"/>
                <w:sz w:val="26"/>
                <w:szCs w:val="26"/>
              </w:rPr>
              <w:t>чреждение образования</w:t>
            </w:r>
          </w:p>
        </w:tc>
      </w:tr>
      <w:tr w:rsidR="00B42E3B" w:rsidRPr="00C26830" w:rsidTr="00C26830">
        <w:tc>
          <w:tcPr>
            <w:tcW w:w="9639" w:type="dxa"/>
            <w:gridSpan w:val="4"/>
          </w:tcPr>
          <w:p w:rsidR="00B42E3B" w:rsidRPr="00C26830" w:rsidRDefault="00CA5B93" w:rsidP="00C26830">
            <w:pPr>
              <w:tabs>
                <w:tab w:val="left" w:pos="993"/>
              </w:tabs>
              <w:spacing w:line="240" w:lineRule="atLeast"/>
              <w:ind w:left="709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возрастная категория 6-9 лет</w:t>
            </w:r>
          </w:p>
        </w:tc>
      </w:tr>
      <w:tr w:rsidR="002034BA" w:rsidRPr="00C26830" w:rsidTr="001C3665">
        <w:trPr>
          <w:trHeight w:val="707"/>
        </w:trPr>
        <w:tc>
          <w:tcPr>
            <w:tcW w:w="993" w:type="dxa"/>
          </w:tcPr>
          <w:p w:rsidR="002034BA" w:rsidRPr="00C26830" w:rsidRDefault="002034BA" w:rsidP="00A73915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809" w:type="dxa"/>
          </w:tcPr>
          <w:p w:rsidR="002034BA" w:rsidRPr="00C26830" w:rsidRDefault="00A73915" w:rsidP="00A7391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Александра</w:t>
            </w:r>
          </w:p>
        </w:tc>
        <w:tc>
          <w:tcPr>
            <w:tcW w:w="1984" w:type="dxa"/>
          </w:tcPr>
          <w:p w:rsidR="002034BA" w:rsidRPr="00C26830" w:rsidRDefault="00A73915" w:rsidP="001C3665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Алешко И.М.</w:t>
            </w:r>
          </w:p>
        </w:tc>
        <w:tc>
          <w:tcPr>
            <w:tcW w:w="4853" w:type="dxa"/>
          </w:tcPr>
          <w:p w:rsidR="002034BA" w:rsidRPr="00C26830" w:rsidRDefault="00A73915" w:rsidP="00A7391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«Лебедевская средняя школа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В.М.Калачика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  <w:tr w:rsidR="002034BA" w:rsidRPr="00C26830" w:rsidTr="001C3665">
        <w:tc>
          <w:tcPr>
            <w:tcW w:w="993" w:type="dxa"/>
            <w:tcBorders>
              <w:bottom w:val="single" w:sz="4" w:space="0" w:color="auto"/>
            </w:tcBorders>
          </w:tcPr>
          <w:p w:rsidR="002034BA" w:rsidRPr="00C26830" w:rsidRDefault="002034BA" w:rsidP="00A73915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034BA" w:rsidRPr="00C26830" w:rsidRDefault="00A73915" w:rsidP="00A7391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Комар Милана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34BA" w:rsidRPr="00C26830" w:rsidRDefault="00A73915" w:rsidP="001C3665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Ветрук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Е.В.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2034BA" w:rsidRPr="00C26830" w:rsidRDefault="00A73915" w:rsidP="00A7391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Государственное учреждение образования «</w:t>
            </w:r>
            <w:proofErr w:type="spellStart"/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Молодечненский</w:t>
            </w:r>
            <w:proofErr w:type="spellEnd"/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творч</w:t>
            </w:r>
            <w:r w:rsidR="009D597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ества детей </w:t>
            </w: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и молодежи «</w:t>
            </w:r>
            <w:proofErr w:type="spellStart"/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Маладзик</w:t>
            </w:r>
            <w:proofErr w:type="spellEnd"/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  <w:tr w:rsidR="002034BA" w:rsidRPr="00C26830" w:rsidTr="001C3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A" w:rsidRPr="00C26830" w:rsidRDefault="00A73915" w:rsidP="00D0499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III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A" w:rsidRPr="00C26830" w:rsidRDefault="00A73915" w:rsidP="00A7391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Павлович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A" w:rsidRPr="00C26830" w:rsidRDefault="00A73915" w:rsidP="001C3665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Сенько Н.Г.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A" w:rsidRPr="00C26830" w:rsidRDefault="00A73915" w:rsidP="00A7391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C26830">
              <w:rPr>
                <w:rFonts w:ascii="Times New Roman" w:hAnsi="Times New Roman"/>
                <w:sz w:val="26"/>
                <w:szCs w:val="26"/>
              </w:rPr>
              <w:t>осударственное учреждение образования</w:t>
            </w: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26830">
              <w:rPr>
                <w:rFonts w:ascii="Times New Roman" w:hAnsi="Times New Roman"/>
                <w:sz w:val="26"/>
                <w:szCs w:val="26"/>
              </w:rPr>
              <w:t>«Молодечненская средняя школа №</w:t>
            </w: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 </w:t>
            </w:r>
            <w:r w:rsidRPr="00C26830">
              <w:rPr>
                <w:rFonts w:ascii="Times New Roman" w:hAnsi="Times New Roman"/>
                <w:sz w:val="26"/>
                <w:szCs w:val="26"/>
              </w:rPr>
              <w:t>4»</w:t>
            </w:r>
          </w:p>
        </w:tc>
      </w:tr>
      <w:tr w:rsidR="00A73915" w:rsidRPr="00C26830" w:rsidTr="001C3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15" w:rsidRPr="00C26830" w:rsidRDefault="00A73915" w:rsidP="00D0499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15" w:rsidRPr="00C26830" w:rsidRDefault="00A73915" w:rsidP="00A7391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Ламеко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15" w:rsidRPr="00C26830" w:rsidRDefault="00A73915" w:rsidP="001C3665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Мамчиц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Т.Л.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15" w:rsidRPr="00C26830" w:rsidRDefault="00A73915" w:rsidP="00A7391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Олехновичская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CA5B93" w:rsidRPr="00C26830" w:rsidTr="00CA5B93">
        <w:trPr>
          <w:trHeight w:val="29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B93" w:rsidRPr="00CA5B93" w:rsidRDefault="00CA5B93" w:rsidP="00CA5B93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</w:t>
            </w:r>
            <w:r w:rsidRPr="00CA5B9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озрастная категория 10-13 лет</w:t>
            </w:r>
          </w:p>
        </w:tc>
      </w:tr>
      <w:tr w:rsidR="002034BA" w:rsidRPr="00C26830" w:rsidTr="001C3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A" w:rsidRPr="00C26830" w:rsidRDefault="00CA5B93" w:rsidP="00082896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A" w:rsidRPr="00C26830" w:rsidRDefault="001C3665" w:rsidP="00082896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Боган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Милана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A" w:rsidRPr="00C26830" w:rsidRDefault="001C3665" w:rsidP="00082896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Листопадова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Н.В.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A" w:rsidRPr="00C26830" w:rsidRDefault="001C3665" w:rsidP="001C366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Полочанская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A73915" w:rsidRPr="00C26830" w:rsidTr="001C3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15" w:rsidRDefault="00A73915" w:rsidP="00082896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15" w:rsidRPr="00C26830" w:rsidRDefault="001C3665" w:rsidP="00082896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Малиновская 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15" w:rsidRPr="00C26830" w:rsidRDefault="001C3665" w:rsidP="00082896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Сербина Е.Н.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15" w:rsidRPr="00C26830" w:rsidRDefault="001C3665" w:rsidP="001C366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средняя школа № 1 имени Янки Купалы»</w:t>
            </w:r>
          </w:p>
        </w:tc>
      </w:tr>
      <w:tr w:rsidR="002034BA" w:rsidRPr="00C26830" w:rsidTr="001C3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A" w:rsidRPr="00C26830" w:rsidRDefault="002034BA" w:rsidP="00E6763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5" w:rsidRPr="00C26830" w:rsidRDefault="001C3665" w:rsidP="001C3665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Вышидкевич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Милана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A" w:rsidRPr="00C26830" w:rsidRDefault="001C3665" w:rsidP="00E6763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Втулкина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Н.Б.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A" w:rsidRPr="00C26830" w:rsidRDefault="001C3665" w:rsidP="001C366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Государственное учреждение образования «</w:t>
            </w:r>
            <w:proofErr w:type="spellStart"/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Молодечненский</w:t>
            </w:r>
            <w:proofErr w:type="spellEnd"/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творч</w:t>
            </w:r>
            <w:r w:rsidR="009D597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ества детей </w:t>
            </w: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и молодежи «</w:t>
            </w:r>
            <w:proofErr w:type="spellStart"/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Маладзик</w:t>
            </w:r>
            <w:proofErr w:type="spellEnd"/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  <w:tr w:rsidR="002034BA" w:rsidRPr="00C26830" w:rsidTr="001C3665">
        <w:tc>
          <w:tcPr>
            <w:tcW w:w="993" w:type="dxa"/>
            <w:tcBorders>
              <w:top w:val="single" w:sz="4" w:space="0" w:color="auto"/>
            </w:tcBorders>
          </w:tcPr>
          <w:p w:rsidR="002034BA" w:rsidRPr="00C26830" w:rsidRDefault="002034BA" w:rsidP="00870A82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III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2034BA" w:rsidRPr="00C26830" w:rsidRDefault="001C3665" w:rsidP="00870A82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Вайнерберг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Богдана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34BA" w:rsidRPr="00C26830" w:rsidRDefault="001C3665" w:rsidP="00870A82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Листопадова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Н.В.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:rsidR="002034BA" w:rsidRPr="00C26830" w:rsidRDefault="001C3665" w:rsidP="001C366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Полочанская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2034BA" w:rsidRPr="00C26830" w:rsidTr="00C26830">
        <w:tc>
          <w:tcPr>
            <w:tcW w:w="9639" w:type="dxa"/>
            <w:gridSpan w:val="4"/>
          </w:tcPr>
          <w:p w:rsidR="002034BA" w:rsidRPr="00CA5B93" w:rsidRDefault="00CA5B93" w:rsidP="00C26830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возрастная категория 14-18 лет</w:t>
            </w:r>
          </w:p>
        </w:tc>
      </w:tr>
      <w:tr w:rsidR="002034BA" w:rsidRPr="00C26830" w:rsidTr="001C3665">
        <w:tc>
          <w:tcPr>
            <w:tcW w:w="993" w:type="dxa"/>
          </w:tcPr>
          <w:p w:rsidR="002034BA" w:rsidRPr="00C26830" w:rsidRDefault="002034BA" w:rsidP="00C2683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809" w:type="dxa"/>
          </w:tcPr>
          <w:p w:rsidR="002034BA" w:rsidRPr="00C26830" w:rsidRDefault="001C3665" w:rsidP="00C2683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Нисуло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Мария</w:t>
            </w:r>
          </w:p>
        </w:tc>
        <w:tc>
          <w:tcPr>
            <w:tcW w:w="1984" w:type="dxa"/>
          </w:tcPr>
          <w:p w:rsidR="002034BA" w:rsidRPr="00C26830" w:rsidRDefault="001C3665" w:rsidP="00C2683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Лужинская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Т.И.</w:t>
            </w:r>
          </w:p>
        </w:tc>
        <w:tc>
          <w:tcPr>
            <w:tcW w:w="4853" w:type="dxa"/>
          </w:tcPr>
          <w:p w:rsidR="002034BA" w:rsidRPr="00C26830" w:rsidRDefault="001C3665" w:rsidP="001C366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«Средняя школа №</w:t>
            </w:r>
            <w:r>
              <w:rPr>
                <w:lang w:val="ru-RU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9 г. Молодечно»</w:t>
            </w:r>
          </w:p>
        </w:tc>
      </w:tr>
      <w:tr w:rsidR="002034BA" w:rsidRPr="00C26830" w:rsidTr="001C3665">
        <w:tc>
          <w:tcPr>
            <w:tcW w:w="993" w:type="dxa"/>
          </w:tcPr>
          <w:p w:rsidR="002034BA" w:rsidRPr="00C26830" w:rsidRDefault="002034BA" w:rsidP="00DF7169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809" w:type="dxa"/>
          </w:tcPr>
          <w:p w:rsidR="002034BA" w:rsidRPr="00C26830" w:rsidRDefault="001C3665" w:rsidP="00DF7169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Бирицкая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Милана</w:t>
            </w:r>
          </w:p>
        </w:tc>
        <w:tc>
          <w:tcPr>
            <w:tcW w:w="1984" w:type="dxa"/>
          </w:tcPr>
          <w:p w:rsidR="002034BA" w:rsidRPr="00C26830" w:rsidRDefault="001C3665" w:rsidP="00DF7169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Сербина Е.Н.</w:t>
            </w:r>
          </w:p>
        </w:tc>
        <w:tc>
          <w:tcPr>
            <w:tcW w:w="4853" w:type="dxa"/>
          </w:tcPr>
          <w:p w:rsidR="002034BA" w:rsidRPr="00C26830" w:rsidRDefault="001C3665" w:rsidP="001C366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средняя школа № 1 имени Янки Купалы»</w:t>
            </w:r>
          </w:p>
        </w:tc>
      </w:tr>
      <w:tr w:rsidR="002034BA" w:rsidRPr="00C26830" w:rsidTr="001C3665">
        <w:tc>
          <w:tcPr>
            <w:tcW w:w="993" w:type="dxa"/>
          </w:tcPr>
          <w:p w:rsidR="002034BA" w:rsidRPr="00C26830" w:rsidRDefault="002034BA" w:rsidP="00C5498C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809" w:type="dxa"/>
          </w:tcPr>
          <w:p w:rsidR="002034BA" w:rsidRPr="00C26830" w:rsidRDefault="001C3665" w:rsidP="00C5498C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Садкова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Кристина</w:t>
            </w:r>
          </w:p>
        </w:tc>
        <w:tc>
          <w:tcPr>
            <w:tcW w:w="1984" w:type="dxa"/>
          </w:tcPr>
          <w:p w:rsidR="002034BA" w:rsidRPr="00C26830" w:rsidRDefault="001C3665" w:rsidP="00C5498C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Ермола И.Н.</w:t>
            </w:r>
          </w:p>
        </w:tc>
        <w:tc>
          <w:tcPr>
            <w:tcW w:w="4853" w:type="dxa"/>
          </w:tcPr>
          <w:p w:rsidR="002034BA" w:rsidRPr="00C26830" w:rsidRDefault="001C3665" w:rsidP="001C366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83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Государственное учреждение образования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«Лебедевская средняя школа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В.М.Калачика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» </w:t>
            </w:r>
          </w:p>
        </w:tc>
      </w:tr>
    </w:tbl>
    <w:p w:rsidR="00B42E3B" w:rsidRPr="00AE5881" w:rsidRDefault="00B42E3B" w:rsidP="004C4AC5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 w:rsidRPr="00AE5881">
        <w:rPr>
          <w:rFonts w:ascii="Times New Roman" w:hAnsi="Times New Roman"/>
          <w:sz w:val="30"/>
          <w:szCs w:val="30"/>
        </w:rPr>
        <w:t>2. Руководителям учреждений образования материально поощрить педагогов, учащиеся которых стали победителями конкурса.</w:t>
      </w:r>
    </w:p>
    <w:p w:rsidR="006C7805" w:rsidRDefault="00B42E3B" w:rsidP="002034BA">
      <w:pPr>
        <w:tabs>
          <w:tab w:val="left" w:pos="0"/>
          <w:tab w:val="num" w:pos="720"/>
        </w:tabs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E5881">
        <w:rPr>
          <w:rFonts w:ascii="Times New Roman" w:hAnsi="Times New Roman"/>
          <w:sz w:val="30"/>
          <w:szCs w:val="30"/>
        </w:rPr>
        <w:t xml:space="preserve">3. Контроль за исполнением приказа возложить на заместителя начальника управления по образованию </w:t>
      </w:r>
      <w:proofErr w:type="spellStart"/>
      <w:r w:rsidR="00351231">
        <w:rPr>
          <w:rFonts w:ascii="Times New Roman" w:hAnsi="Times New Roman"/>
          <w:sz w:val="30"/>
          <w:szCs w:val="30"/>
          <w:lang w:val="ru-RU"/>
        </w:rPr>
        <w:t>Лозовик</w:t>
      </w:r>
      <w:proofErr w:type="spellEnd"/>
      <w:r w:rsidR="00351231">
        <w:rPr>
          <w:rFonts w:ascii="Times New Roman" w:hAnsi="Times New Roman"/>
          <w:sz w:val="30"/>
          <w:szCs w:val="30"/>
          <w:lang w:val="ru-RU"/>
        </w:rPr>
        <w:t xml:space="preserve"> Т.В.</w:t>
      </w:r>
    </w:p>
    <w:p w:rsidR="006C7805" w:rsidRDefault="006C7805" w:rsidP="004C4AC5">
      <w:pPr>
        <w:tabs>
          <w:tab w:val="left" w:pos="266"/>
          <w:tab w:val="left" w:pos="567"/>
        </w:tabs>
        <w:spacing w:after="0" w:line="240" w:lineRule="atLeast"/>
        <w:jc w:val="both"/>
        <w:rPr>
          <w:rFonts w:ascii="Times New Roman" w:hAnsi="Times New Roman"/>
          <w:sz w:val="30"/>
          <w:szCs w:val="30"/>
          <w:lang w:val="ru-RU"/>
        </w:rPr>
      </w:pPr>
      <w:bookmarkStart w:id="0" w:name="_GoBack"/>
      <w:bookmarkEnd w:id="0"/>
    </w:p>
    <w:p w:rsidR="00B42E3B" w:rsidRPr="00351231" w:rsidRDefault="00B42E3B" w:rsidP="004C4AC5">
      <w:pPr>
        <w:tabs>
          <w:tab w:val="left" w:pos="266"/>
          <w:tab w:val="left" w:pos="567"/>
        </w:tabs>
        <w:spacing w:after="0" w:line="240" w:lineRule="atLeas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</w:rPr>
        <w:t>Начальник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5A0D58">
        <w:rPr>
          <w:rFonts w:ascii="Times New Roman" w:hAnsi="Times New Roman"/>
          <w:sz w:val="30"/>
          <w:szCs w:val="30"/>
        </w:rPr>
        <w:t xml:space="preserve">управления   </w:t>
      </w:r>
      <w:r w:rsidRPr="005A0D58">
        <w:rPr>
          <w:rFonts w:ascii="Times New Roman" w:hAnsi="Times New Roman"/>
          <w:i/>
          <w:sz w:val="30"/>
          <w:szCs w:val="30"/>
        </w:rPr>
        <w:t xml:space="preserve"> </w:t>
      </w:r>
      <w:r w:rsidR="00D43893">
        <w:rPr>
          <w:rFonts w:ascii="Times New Roman" w:hAnsi="Times New Roman"/>
          <w:i/>
          <w:sz w:val="30"/>
          <w:szCs w:val="30"/>
          <w:lang w:val="ru-RU"/>
        </w:rPr>
        <w:t xml:space="preserve">                </w:t>
      </w:r>
      <w:r>
        <w:rPr>
          <w:rFonts w:ascii="Times New Roman" w:hAnsi="Times New Roman"/>
          <w:i/>
          <w:sz w:val="30"/>
          <w:szCs w:val="30"/>
          <w:lang w:val="ru-RU"/>
        </w:rPr>
        <w:t xml:space="preserve"> </w:t>
      </w:r>
      <w:r w:rsidR="00D43893">
        <w:rPr>
          <w:rFonts w:ascii="Times New Roman" w:hAnsi="Times New Roman"/>
          <w:i/>
          <w:sz w:val="30"/>
          <w:szCs w:val="30"/>
          <w:lang w:val="ru-RU"/>
        </w:rPr>
        <w:t>подпись</w:t>
      </w:r>
      <w:r>
        <w:rPr>
          <w:rFonts w:ascii="Times New Roman" w:hAnsi="Times New Roman"/>
          <w:i/>
          <w:sz w:val="30"/>
          <w:szCs w:val="30"/>
          <w:lang w:val="ru-RU"/>
        </w:rPr>
        <w:t xml:space="preserve">  </w:t>
      </w:r>
      <w:r w:rsidR="00407183">
        <w:rPr>
          <w:rFonts w:ascii="Times New Roman" w:hAnsi="Times New Roman"/>
          <w:i/>
          <w:sz w:val="30"/>
          <w:szCs w:val="30"/>
          <w:lang w:val="ru-RU"/>
        </w:rPr>
        <w:t xml:space="preserve">          </w:t>
      </w:r>
      <w:r>
        <w:rPr>
          <w:rFonts w:ascii="Times New Roman" w:hAnsi="Times New Roman"/>
          <w:i/>
          <w:sz w:val="30"/>
          <w:szCs w:val="30"/>
          <w:lang w:val="ru-RU"/>
        </w:rPr>
        <w:t xml:space="preserve"> </w:t>
      </w:r>
      <w:r w:rsidR="00D43893">
        <w:rPr>
          <w:rFonts w:ascii="Times New Roman" w:hAnsi="Times New Roman"/>
          <w:i/>
          <w:sz w:val="30"/>
          <w:szCs w:val="30"/>
          <w:lang w:val="ru-RU"/>
        </w:rPr>
        <w:t xml:space="preserve">            </w:t>
      </w:r>
      <w:proofErr w:type="spellStart"/>
      <w:r w:rsidR="00351231">
        <w:rPr>
          <w:rFonts w:ascii="Times New Roman" w:hAnsi="Times New Roman"/>
          <w:sz w:val="30"/>
          <w:szCs w:val="30"/>
          <w:lang w:val="ru-RU"/>
        </w:rPr>
        <w:t>Л.В.Кохановская</w:t>
      </w:r>
      <w:proofErr w:type="spellEnd"/>
    </w:p>
    <w:p w:rsidR="004C4AC5" w:rsidRDefault="004C4AC5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4D4D0A" w:rsidRDefault="004D4D0A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1C3665" w:rsidRDefault="001C3665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1C3665" w:rsidRDefault="001C3665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1C3665" w:rsidRDefault="001C3665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1C3665" w:rsidRDefault="001C3665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1C3665" w:rsidRDefault="001C3665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1C3665" w:rsidRDefault="001C3665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1C3665" w:rsidRDefault="001C3665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761B7F" w:rsidRDefault="00761B7F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1C3665" w:rsidRDefault="001C3665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677622" w:rsidRDefault="00677622" w:rsidP="004C4AC5">
      <w:pPr>
        <w:spacing w:after="0" w:line="240" w:lineRule="atLeast"/>
        <w:rPr>
          <w:rFonts w:ascii="Times New Roman" w:hAnsi="Times New Roman"/>
          <w:sz w:val="18"/>
          <w:szCs w:val="18"/>
          <w:lang w:val="ru-RU"/>
        </w:rPr>
      </w:pPr>
    </w:p>
    <w:p w:rsidR="005F51D9" w:rsidRDefault="005F51D9" w:rsidP="005F51D9">
      <w:pPr>
        <w:pStyle w:val="a6"/>
        <w:rPr>
          <w:rFonts w:ascii="Times New Roman" w:hAnsi="Times New Roman"/>
          <w:sz w:val="18"/>
          <w:szCs w:val="18"/>
        </w:rPr>
      </w:pPr>
      <w:r w:rsidRPr="005F51D9">
        <w:rPr>
          <w:rFonts w:ascii="Times New Roman" w:hAnsi="Times New Roman"/>
          <w:sz w:val="18"/>
          <w:szCs w:val="18"/>
        </w:rPr>
        <w:t>Гриб 77 40 31</w:t>
      </w:r>
    </w:p>
    <w:p w:rsidR="00CA5B93" w:rsidRPr="00CA5B93" w:rsidRDefault="00CA5B93" w:rsidP="005F51D9">
      <w:pPr>
        <w:pStyle w:val="a6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Романович 58 05 33</w:t>
      </w:r>
    </w:p>
    <w:p w:rsidR="005F51D9" w:rsidRPr="005F51D9" w:rsidRDefault="00CA5B93" w:rsidP="005F51D9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Савицкая</w:t>
      </w:r>
      <w:r w:rsidR="005F51D9" w:rsidRPr="005F51D9">
        <w:rPr>
          <w:rFonts w:ascii="Times New Roman" w:hAnsi="Times New Roman"/>
          <w:sz w:val="18"/>
          <w:szCs w:val="18"/>
        </w:rPr>
        <w:t xml:space="preserve"> 58 05 13</w:t>
      </w:r>
    </w:p>
    <w:sectPr w:rsidR="005F51D9" w:rsidRPr="005F51D9" w:rsidSect="00AB05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13F96"/>
    <w:multiLevelType w:val="hybridMultilevel"/>
    <w:tmpl w:val="52806BD0"/>
    <w:lvl w:ilvl="0" w:tplc="0D1C63E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3B"/>
    <w:rsid w:val="000A256E"/>
    <w:rsid w:val="000E2898"/>
    <w:rsid w:val="00116D20"/>
    <w:rsid w:val="00147423"/>
    <w:rsid w:val="001B55EB"/>
    <w:rsid w:val="001C3665"/>
    <w:rsid w:val="001C4422"/>
    <w:rsid w:val="001D2476"/>
    <w:rsid w:val="002034BA"/>
    <w:rsid w:val="002A17C7"/>
    <w:rsid w:val="003026FA"/>
    <w:rsid w:val="00351231"/>
    <w:rsid w:val="003A52A1"/>
    <w:rsid w:val="003B44E2"/>
    <w:rsid w:val="003C4254"/>
    <w:rsid w:val="003D247E"/>
    <w:rsid w:val="003E2535"/>
    <w:rsid w:val="00403517"/>
    <w:rsid w:val="00407183"/>
    <w:rsid w:val="00431FEC"/>
    <w:rsid w:val="00481AAE"/>
    <w:rsid w:val="004C4AC5"/>
    <w:rsid w:val="004D4D0A"/>
    <w:rsid w:val="004F1770"/>
    <w:rsid w:val="005078CC"/>
    <w:rsid w:val="0052107F"/>
    <w:rsid w:val="005212E5"/>
    <w:rsid w:val="00537D43"/>
    <w:rsid w:val="00576FA4"/>
    <w:rsid w:val="005F51D9"/>
    <w:rsid w:val="00626E69"/>
    <w:rsid w:val="006378D7"/>
    <w:rsid w:val="00642EFE"/>
    <w:rsid w:val="00677622"/>
    <w:rsid w:val="006B56C5"/>
    <w:rsid w:val="006C04AE"/>
    <w:rsid w:val="006C1FD6"/>
    <w:rsid w:val="006C6500"/>
    <w:rsid w:val="006C7805"/>
    <w:rsid w:val="006E3C95"/>
    <w:rsid w:val="006E5A10"/>
    <w:rsid w:val="007249B9"/>
    <w:rsid w:val="00751868"/>
    <w:rsid w:val="00761B7F"/>
    <w:rsid w:val="007A6835"/>
    <w:rsid w:val="007E0E02"/>
    <w:rsid w:val="007E7D98"/>
    <w:rsid w:val="007F2576"/>
    <w:rsid w:val="00802B6D"/>
    <w:rsid w:val="00804DE1"/>
    <w:rsid w:val="008256BB"/>
    <w:rsid w:val="00841799"/>
    <w:rsid w:val="008417EA"/>
    <w:rsid w:val="00865132"/>
    <w:rsid w:val="00890540"/>
    <w:rsid w:val="008B684B"/>
    <w:rsid w:val="008E7B8F"/>
    <w:rsid w:val="00997147"/>
    <w:rsid w:val="009B3B0C"/>
    <w:rsid w:val="009D5971"/>
    <w:rsid w:val="00A22E0F"/>
    <w:rsid w:val="00A5272A"/>
    <w:rsid w:val="00A52AFE"/>
    <w:rsid w:val="00A73915"/>
    <w:rsid w:val="00AD68BF"/>
    <w:rsid w:val="00AE5881"/>
    <w:rsid w:val="00AE62D2"/>
    <w:rsid w:val="00AE7E9D"/>
    <w:rsid w:val="00AF2D54"/>
    <w:rsid w:val="00B2468C"/>
    <w:rsid w:val="00B27227"/>
    <w:rsid w:val="00B42E3B"/>
    <w:rsid w:val="00B42E87"/>
    <w:rsid w:val="00B5780F"/>
    <w:rsid w:val="00BA08DF"/>
    <w:rsid w:val="00BC1B6C"/>
    <w:rsid w:val="00BD493F"/>
    <w:rsid w:val="00BD75B2"/>
    <w:rsid w:val="00C109AD"/>
    <w:rsid w:val="00C16869"/>
    <w:rsid w:val="00C26830"/>
    <w:rsid w:val="00CA3FE2"/>
    <w:rsid w:val="00CA5B93"/>
    <w:rsid w:val="00D43893"/>
    <w:rsid w:val="00D520E1"/>
    <w:rsid w:val="00DC7121"/>
    <w:rsid w:val="00DF54F6"/>
    <w:rsid w:val="00E97BF7"/>
    <w:rsid w:val="00EA62CA"/>
    <w:rsid w:val="00ED1F3C"/>
    <w:rsid w:val="00F01694"/>
    <w:rsid w:val="00F32B15"/>
    <w:rsid w:val="00F720A6"/>
    <w:rsid w:val="00F82C33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46C5"/>
  <w15:docId w15:val="{E1F2CDEF-D367-470A-B7B8-A8117671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3B"/>
    <w:rPr>
      <w:rFonts w:ascii="Calibri" w:eastAsia="Times New Roman" w:hAnsi="Calibri" w:cs="Times New Roman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2E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42E3B"/>
    <w:rPr>
      <w:rFonts w:ascii="Calibri" w:eastAsia="Times New Roman" w:hAnsi="Calibri" w:cs="Times New Roman"/>
      <w:lang w:val="be-BY" w:eastAsia="be-BY"/>
    </w:rPr>
  </w:style>
  <w:style w:type="table" w:styleId="a5">
    <w:name w:val="Table Grid"/>
    <w:basedOn w:val="a1"/>
    <w:uiPriority w:val="59"/>
    <w:rsid w:val="00B42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42E3B"/>
    <w:pPr>
      <w:spacing w:after="0" w:line="240" w:lineRule="auto"/>
    </w:pPr>
    <w:rPr>
      <w:rFonts w:ascii="Calibri" w:eastAsia="Times New Roman" w:hAnsi="Calibri" w:cs="Times New Roman"/>
      <w:lang w:val="be-BY" w:eastAsia="be-BY"/>
    </w:rPr>
  </w:style>
  <w:style w:type="character" w:styleId="a7">
    <w:name w:val="Strong"/>
    <w:basedOn w:val="a0"/>
    <w:uiPriority w:val="22"/>
    <w:qFormat/>
    <w:rsid w:val="008E7B8F"/>
    <w:rPr>
      <w:b/>
      <w:bCs/>
    </w:rPr>
  </w:style>
  <w:style w:type="character" w:customStyle="1" w:styleId="hgkelc">
    <w:name w:val="hgkelc"/>
    <w:basedOn w:val="a0"/>
    <w:rsid w:val="00AD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B8CD-3601-4E16-B5B2-6AFE1041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Маладик</dc:creator>
  <cp:lastModifiedBy>User</cp:lastModifiedBy>
  <cp:revision>28</cp:revision>
  <cp:lastPrinted>2024-02-14T08:48:00Z</cp:lastPrinted>
  <dcterms:created xsi:type="dcterms:W3CDTF">2024-02-13T14:35:00Z</dcterms:created>
  <dcterms:modified xsi:type="dcterms:W3CDTF">2024-09-24T10:13:00Z</dcterms:modified>
</cp:coreProperties>
</file>